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93AE6" w14:textId="7D9CE3D6" w:rsidR="00AB0B4E" w:rsidRDefault="00E34B1A" w:rsidP="00AB0B4E">
      <w:pPr>
        <w:pStyle w:val="Listenabsatz"/>
        <w:jc w:val="center"/>
        <w:rPr>
          <w:rFonts w:ascii="Calibri" w:hAnsi="Calibri" w:cs="Calibri"/>
          <w:sz w:val="24"/>
          <w:szCs w:val="24"/>
        </w:rPr>
      </w:pPr>
      <w:r w:rsidRPr="00AB0B4E">
        <w:rPr>
          <w:rFonts w:ascii="Calibri" w:hAnsi="Calibri" w:cs="Calibri"/>
          <w:sz w:val="24"/>
          <w:szCs w:val="24"/>
        </w:rPr>
        <w:t>Stilleübung mit Schüssel und Murmeln</w:t>
      </w:r>
    </w:p>
    <w:p w14:paraId="06DD905E" w14:textId="77777777" w:rsidR="00AB0B4E" w:rsidRPr="00AB0B4E" w:rsidRDefault="00AB0B4E" w:rsidP="00AB0B4E">
      <w:pPr>
        <w:pStyle w:val="Listenabsatz"/>
        <w:jc w:val="center"/>
        <w:rPr>
          <w:rFonts w:ascii="Calibri" w:hAnsi="Calibri" w:cs="Calibri"/>
          <w:sz w:val="24"/>
          <w:szCs w:val="24"/>
        </w:rPr>
      </w:pPr>
    </w:p>
    <w:p w14:paraId="495D8704" w14:textId="7CF810EE" w:rsidR="00672FFA" w:rsidRDefault="00AB0B4E" w:rsidP="00AB0B4E">
      <w:pPr>
        <w:pStyle w:val="Listenabsatz"/>
        <w:rPr>
          <w:i/>
          <w:iCs/>
        </w:rPr>
      </w:pPr>
      <w:r w:rsidRPr="00AB0B4E">
        <w:rPr>
          <w:i/>
          <w:iCs/>
        </w:rPr>
        <w:t xml:space="preserve">Jedes Kind sollte davor eine Schüssel mitgenommen oder selbst hergestellt haben (Tipp: STAEDTLER </w:t>
      </w:r>
      <w:proofErr w:type="spellStart"/>
      <w:r w:rsidRPr="00AB0B4E">
        <w:rPr>
          <w:i/>
          <w:iCs/>
        </w:rPr>
        <w:t>Fimo</w:t>
      </w:r>
      <w:proofErr w:type="spellEnd"/>
      <w:r w:rsidRPr="00AB0B4E">
        <w:rPr>
          <w:i/>
          <w:iCs/>
        </w:rPr>
        <w:t xml:space="preserve"> Air Basic)</w:t>
      </w:r>
    </w:p>
    <w:p w14:paraId="53AE6FCC" w14:textId="77777777" w:rsidR="00AB0B4E" w:rsidRPr="00AB0B4E" w:rsidRDefault="00AB0B4E" w:rsidP="00AB0B4E">
      <w:pPr>
        <w:pStyle w:val="Listenabsatz"/>
        <w:rPr>
          <w:i/>
          <w:iCs/>
        </w:rPr>
      </w:pPr>
    </w:p>
    <w:p w14:paraId="56D46049" w14:textId="6B8249B8" w:rsidR="00672FFA" w:rsidRDefault="00672FFA" w:rsidP="00672FFA">
      <w:pPr>
        <w:pStyle w:val="Listenabsatz"/>
        <w:numPr>
          <w:ilvl w:val="0"/>
          <w:numId w:val="1"/>
        </w:numPr>
        <w:rPr>
          <w:rFonts w:ascii="Calibri" w:hAnsi="Calibri" w:cs="Calibri"/>
        </w:rPr>
      </w:pPr>
      <w:r w:rsidRPr="00672FFA">
        <w:rPr>
          <w:rFonts w:ascii="Calibri" w:hAnsi="Calibri" w:cs="Calibri"/>
        </w:rPr>
        <w:t>Bewegung</w:t>
      </w:r>
      <w:r>
        <w:rPr>
          <w:rFonts w:ascii="Calibri" w:hAnsi="Calibri" w:cs="Calibri"/>
        </w:rPr>
        <w:t xml:space="preserve"> (ohne Bewegung keine Entspannung, keine Stille)</w:t>
      </w:r>
    </w:p>
    <w:p w14:paraId="175EB327" w14:textId="399AF408" w:rsidR="00AB0B4E" w:rsidRDefault="00672FFA" w:rsidP="00AB0B4E">
      <w:pPr>
        <w:pStyle w:val="Listenabsatz"/>
        <w:numPr>
          <w:ilvl w:val="0"/>
          <w:numId w:val="2"/>
        </w:numPr>
        <w:rPr>
          <w:rFonts w:ascii="Calibri" w:hAnsi="Calibri" w:cs="Calibri"/>
        </w:rPr>
      </w:pPr>
      <w:r>
        <w:rPr>
          <w:rFonts w:ascii="Calibri" w:hAnsi="Calibri" w:cs="Calibri"/>
        </w:rPr>
        <w:t>Kinder bewegen sich zu Musik (eventuell Schüssel</w:t>
      </w:r>
      <w:r w:rsidR="00572EDE">
        <w:rPr>
          <w:rFonts w:ascii="Calibri" w:hAnsi="Calibri" w:cs="Calibri"/>
        </w:rPr>
        <w:t xml:space="preserve"> oder Handtrommel</w:t>
      </w:r>
      <w:r>
        <w:rPr>
          <w:rFonts w:ascii="Calibri" w:hAnsi="Calibri" w:cs="Calibri"/>
        </w:rPr>
        <w:t xml:space="preserve"> mit Murmeln darin </w:t>
      </w:r>
      <w:r w:rsidR="00572EDE">
        <w:rPr>
          <w:rFonts w:ascii="Calibri" w:hAnsi="Calibri" w:cs="Calibri"/>
        </w:rPr>
        <w:t>und damit Musik</w:t>
      </w:r>
      <w:r w:rsidR="00DF2E0C">
        <w:rPr>
          <w:rFonts w:ascii="Calibri" w:hAnsi="Calibri" w:cs="Calibri"/>
        </w:rPr>
        <w:t xml:space="preserve"> zur Bewegung</w:t>
      </w:r>
      <w:r w:rsidR="00572EDE">
        <w:rPr>
          <w:rFonts w:ascii="Calibri" w:hAnsi="Calibri" w:cs="Calibri"/>
        </w:rPr>
        <w:t xml:space="preserve"> machen) Stopp = </w:t>
      </w:r>
      <w:proofErr w:type="spellStart"/>
      <w:r w:rsidR="00572EDE">
        <w:rPr>
          <w:rFonts w:ascii="Calibri" w:hAnsi="Calibri" w:cs="Calibri"/>
        </w:rPr>
        <w:t>Freeze</w:t>
      </w:r>
      <w:proofErr w:type="spellEnd"/>
    </w:p>
    <w:p w14:paraId="36D1B7BE" w14:textId="77777777" w:rsidR="00AB0B4E" w:rsidRPr="00AB0B4E" w:rsidRDefault="00AB0B4E" w:rsidP="00AB0B4E">
      <w:pPr>
        <w:pStyle w:val="Listenabsatz"/>
        <w:ind w:left="1080"/>
        <w:rPr>
          <w:rFonts w:ascii="Calibri" w:hAnsi="Calibri" w:cs="Calibri"/>
        </w:rPr>
      </w:pPr>
    </w:p>
    <w:p w14:paraId="70D14F9E" w14:textId="786700D1" w:rsidR="002E16B4" w:rsidRPr="00AB0B4E" w:rsidRDefault="00572EDE" w:rsidP="00AB0B4E">
      <w:pPr>
        <w:pStyle w:val="Listenabsatz"/>
        <w:numPr>
          <w:ilvl w:val="0"/>
          <w:numId w:val="1"/>
        </w:numPr>
        <w:rPr>
          <w:rFonts w:ascii="Calibri" w:hAnsi="Calibri" w:cs="Calibri"/>
        </w:rPr>
      </w:pPr>
      <w:r w:rsidRPr="00AB0B4E">
        <w:rPr>
          <w:rFonts w:ascii="Calibri" w:hAnsi="Calibri" w:cs="Calibri"/>
        </w:rPr>
        <w:t>Einen Platz im Raum suchen und auf den Rücken legen (bei Platzmangel: Schneidersitz, Reitersitz, …)</w:t>
      </w:r>
    </w:p>
    <w:p w14:paraId="5029E3C5" w14:textId="77777777" w:rsidR="00AB0B4E" w:rsidRDefault="00572EDE" w:rsidP="00AB0B4E">
      <w:pPr>
        <w:pStyle w:val="Listenabsatz"/>
        <w:rPr>
          <w:rFonts w:ascii="Calibri" w:hAnsi="Calibri" w:cs="Calibri"/>
        </w:rPr>
      </w:pPr>
      <w:r>
        <w:rPr>
          <w:rFonts w:ascii="Calibri" w:hAnsi="Calibri" w:cs="Calibri"/>
        </w:rPr>
        <w:t xml:space="preserve">„Schließe deine Augen und beobachte deinen </w:t>
      </w:r>
      <w:r w:rsidR="00685DE7">
        <w:rPr>
          <w:rFonts w:ascii="Calibri" w:hAnsi="Calibri" w:cs="Calibri"/>
        </w:rPr>
        <w:t xml:space="preserve">Atem, wie sich der Bauch beim Einatmen hebt und beim Ausatmen senkt, spüren den Boden unter dir und stell dir vor dein Körper sinkt mit jedem Mal Ausatmen tiefer in den </w:t>
      </w:r>
      <w:proofErr w:type="gramStart"/>
      <w:r w:rsidR="00685DE7">
        <w:rPr>
          <w:rFonts w:ascii="Calibri" w:hAnsi="Calibri" w:cs="Calibri"/>
        </w:rPr>
        <w:t>Boden….</w:t>
      </w:r>
      <w:proofErr w:type="gramEnd"/>
      <w:r w:rsidR="00685DE7">
        <w:rPr>
          <w:rFonts w:ascii="Calibri" w:hAnsi="Calibri" w:cs="Calibri"/>
        </w:rPr>
        <w:t>.Überlege, ob dich heute was geärgert oder traurig gemacht hat und nimm diesen Gedanken und ziehe in mit beiden Händen aus deinem Kopf heraus. Wenn du alles herausgezogen hast, wickle es zu einem dicken Knäuel und wirf es weit weg von dir. (-&gt; Knotenlöserin)</w:t>
      </w:r>
    </w:p>
    <w:p w14:paraId="0FC4883D" w14:textId="77777777" w:rsidR="00AB0B4E" w:rsidRDefault="00685DE7" w:rsidP="00AB0B4E">
      <w:pPr>
        <w:pStyle w:val="Listenabsatz"/>
        <w:rPr>
          <w:rFonts w:ascii="Calibri" w:hAnsi="Calibri" w:cs="Calibri"/>
        </w:rPr>
      </w:pPr>
      <w:r w:rsidRPr="00AB0B4E">
        <w:rPr>
          <w:rFonts w:ascii="Calibri" w:hAnsi="Calibri" w:cs="Calibri"/>
        </w:rPr>
        <w:t xml:space="preserve">Nun </w:t>
      </w:r>
      <w:r w:rsidR="00E64086" w:rsidRPr="00AB0B4E">
        <w:rPr>
          <w:rFonts w:ascii="Calibri" w:hAnsi="Calibri" w:cs="Calibri"/>
        </w:rPr>
        <w:t xml:space="preserve">sind deine Gedanken frei, lass sie fließen, kommen und gehen und denke an deine Schüssel. Welche Gedanken möchtest du in deine Schüssel geben, was ist es, was du in dieser besonderen Zeit, in der Adventzeit noch </w:t>
      </w:r>
      <w:proofErr w:type="gramStart"/>
      <w:r w:rsidR="00E64086" w:rsidRPr="00AB0B4E">
        <w:rPr>
          <w:rFonts w:ascii="Calibri" w:hAnsi="Calibri" w:cs="Calibri"/>
        </w:rPr>
        <w:t>brauchst,…</w:t>
      </w:r>
      <w:proofErr w:type="gramEnd"/>
      <w:r w:rsidR="00E64086" w:rsidRPr="00AB0B4E">
        <w:rPr>
          <w:rFonts w:ascii="Calibri" w:hAnsi="Calibri" w:cs="Calibri"/>
        </w:rPr>
        <w:t>..und gib dies gedanklich in die Schüssel.“</w:t>
      </w:r>
    </w:p>
    <w:p w14:paraId="274340AA" w14:textId="77777777" w:rsidR="00AB0B4E" w:rsidRDefault="00E64086" w:rsidP="00AB0B4E">
      <w:pPr>
        <w:pStyle w:val="Listenabsatz"/>
        <w:rPr>
          <w:rFonts w:ascii="Calibri" w:hAnsi="Calibri" w:cs="Calibri"/>
          <w:i/>
          <w:iCs/>
        </w:rPr>
      </w:pPr>
      <w:r w:rsidRPr="00AB0B4E">
        <w:rPr>
          <w:rFonts w:ascii="Calibri" w:hAnsi="Calibri" w:cs="Calibri"/>
          <w:i/>
          <w:iCs/>
        </w:rPr>
        <w:t xml:space="preserve">Ich gebe eine Murmel in die Schüssel und mache damit </w:t>
      </w:r>
      <w:proofErr w:type="gramStart"/>
      <w:r w:rsidRPr="00AB0B4E">
        <w:rPr>
          <w:rFonts w:ascii="Calibri" w:hAnsi="Calibri" w:cs="Calibri"/>
          <w:i/>
          <w:iCs/>
        </w:rPr>
        <w:t>Klänge….</w:t>
      </w:r>
      <w:proofErr w:type="gramEnd"/>
      <w:r w:rsidRPr="00AB0B4E">
        <w:rPr>
          <w:rFonts w:ascii="Calibri" w:hAnsi="Calibri" w:cs="Calibri"/>
          <w:i/>
          <w:iCs/>
        </w:rPr>
        <w:t>.</w:t>
      </w:r>
    </w:p>
    <w:p w14:paraId="6FDB0890" w14:textId="77777777" w:rsidR="00AB0B4E" w:rsidRDefault="00E64086" w:rsidP="00AB0B4E">
      <w:pPr>
        <w:pStyle w:val="Listenabsatz"/>
        <w:rPr>
          <w:rFonts w:ascii="Calibri" w:hAnsi="Calibri" w:cs="Calibri"/>
        </w:rPr>
      </w:pPr>
      <w:r w:rsidRPr="00AB0B4E">
        <w:rPr>
          <w:rFonts w:ascii="Calibri" w:hAnsi="Calibri" w:cs="Calibri"/>
        </w:rPr>
        <w:t>„Nun recke und strecke deinen Körper, strecke deinen Körper beim Einatmen fest aus und lass beim Ausatmen locker (</w:t>
      </w:r>
      <w:r w:rsidR="002E16B4" w:rsidRPr="00AB0B4E">
        <w:rPr>
          <w:rFonts w:ascii="Calibri" w:hAnsi="Calibri" w:cs="Calibri"/>
        </w:rPr>
        <w:t xml:space="preserve">3 x wiederholen), drehe dich zur Seite und setze dich langsam auf und forme mit deinen Händen eine Schüssel. Ich lege dir eine kleine Überraschung in die Hände (Murmel), fühle </w:t>
      </w:r>
      <w:proofErr w:type="gramStart"/>
      <w:r w:rsidR="002E16B4" w:rsidRPr="00AB0B4E">
        <w:rPr>
          <w:rFonts w:ascii="Calibri" w:hAnsi="Calibri" w:cs="Calibri"/>
        </w:rPr>
        <w:t>es</w:t>
      </w:r>
      <w:proofErr w:type="gramEnd"/>
      <w:r w:rsidR="002E16B4" w:rsidRPr="00AB0B4E">
        <w:rPr>
          <w:rFonts w:ascii="Calibri" w:hAnsi="Calibri" w:cs="Calibri"/>
        </w:rPr>
        <w:t xml:space="preserve"> ohne die Augen zu öffnen</w:t>
      </w:r>
      <w:r w:rsidR="00E50A8B" w:rsidRPr="00AB0B4E">
        <w:rPr>
          <w:rFonts w:ascii="Calibri" w:hAnsi="Calibri" w:cs="Calibri"/>
        </w:rPr>
        <w:t xml:space="preserve">, mit den Fingerspitzen, mit der ganzen </w:t>
      </w:r>
      <w:proofErr w:type="spellStart"/>
      <w:r w:rsidR="00E50A8B" w:rsidRPr="00AB0B4E">
        <w:rPr>
          <w:rFonts w:ascii="Calibri" w:hAnsi="Calibri" w:cs="Calibri"/>
        </w:rPr>
        <w:t>Handfäche</w:t>
      </w:r>
      <w:proofErr w:type="spellEnd"/>
      <w:r w:rsidR="00E50A8B" w:rsidRPr="00AB0B4E">
        <w:rPr>
          <w:rFonts w:ascii="Calibri" w:hAnsi="Calibri" w:cs="Calibri"/>
        </w:rPr>
        <w:t>, mit der rechten, der linken Hand, roll das Geheimnis zwischen beiden Händen, wie fühlt es sich an?</w:t>
      </w:r>
      <w:r w:rsidR="002E16B4" w:rsidRPr="00AB0B4E">
        <w:rPr>
          <w:rFonts w:ascii="Calibri" w:hAnsi="Calibri" w:cs="Calibri"/>
        </w:rPr>
        <w:t xml:space="preserve"> </w:t>
      </w:r>
    </w:p>
    <w:p w14:paraId="4BB202FA" w14:textId="12AE3734" w:rsidR="00E64086" w:rsidRPr="00DB04DF" w:rsidRDefault="00E50A8B" w:rsidP="00AB0B4E">
      <w:pPr>
        <w:pStyle w:val="Listenabsatz"/>
        <w:rPr>
          <w:rFonts w:ascii="Calibri" w:hAnsi="Calibri" w:cs="Calibri"/>
          <w:i/>
          <w:iCs/>
        </w:rPr>
      </w:pPr>
      <w:r w:rsidRPr="00AB0B4E">
        <w:rPr>
          <w:rFonts w:ascii="Calibri" w:hAnsi="Calibri" w:cs="Calibri"/>
        </w:rPr>
        <w:t>Öffnen jetzt die Augen und probiere das gleich mit deiner Schüssel</w:t>
      </w:r>
      <w:proofErr w:type="gramStart"/>
      <w:r w:rsidR="002E16B4" w:rsidRPr="00AB0B4E">
        <w:rPr>
          <w:rFonts w:ascii="Calibri" w:hAnsi="Calibri" w:cs="Calibri"/>
        </w:rPr>
        <w:t>“</w:t>
      </w:r>
      <w:r w:rsidRPr="00AB0B4E">
        <w:rPr>
          <w:rFonts w:ascii="Calibri" w:hAnsi="Calibri" w:cs="Calibri"/>
        </w:rPr>
        <w:t xml:space="preserve"> </w:t>
      </w:r>
      <w:r w:rsidR="00DB04DF">
        <w:rPr>
          <w:rFonts w:ascii="Calibri" w:hAnsi="Calibri" w:cs="Calibri"/>
        </w:rPr>
        <w:t xml:space="preserve"> -</w:t>
      </w:r>
      <w:proofErr w:type="gramEnd"/>
      <w:r w:rsidR="00DB04DF">
        <w:rPr>
          <w:rFonts w:ascii="Calibri" w:hAnsi="Calibri" w:cs="Calibri"/>
        </w:rPr>
        <w:t xml:space="preserve"> </w:t>
      </w:r>
      <w:r w:rsidR="00DB04DF">
        <w:rPr>
          <w:rFonts w:ascii="Calibri" w:hAnsi="Calibri" w:cs="Calibri"/>
          <w:i/>
          <w:iCs/>
        </w:rPr>
        <w:t>Schüssel holen</w:t>
      </w:r>
    </w:p>
    <w:p w14:paraId="7F0A1807" w14:textId="77777777" w:rsidR="00AB0B4E" w:rsidRPr="00AB0B4E" w:rsidRDefault="00AB0B4E" w:rsidP="00AB0B4E">
      <w:pPr>
        <w:pStyle w:val="Listenabsatz"/>
        <w:rPr>
          <w:rFonts w:ascii="Calibri" w:hAnsi="Calibri" w:cs="Calibri"/>
          <w:i/>
          <w:iCs/>
        </w:rPr>
      </w:pPr>
    </w:p>
    <w:p w14:paraId="120C740B" w14:textId="56D2B945" w:rsidR="00085F3B" w:rsidRDefault="00E50A8B" w:rsidP="00AB0B4E">
      <w:pPr>
        <w:pStyle w:val="Listenabsatz"/>
        <w:numPr>
          <w:ilvl w:val="0"/>
          <w:numId w:val="1"/>
        </w:numPr>
      </w:pPr>
      <w:r>
        <w:t>„Balanciere die Schüssel mit beiden Händen, mit der linken, der rechten, kannst du die Murmel auch in die andere Richtung kreisen lassen, hin und her</w:t>
      </w:r>
      <w:r w:rsidR="00085F3B">
        <w:t xml:space="preserve"> </w:t>
      </w:r>
      <w:r>
        <w:t>rollen</w:t>
      </w:r>
      <w:r w:rsidR="00085F3B">
        <w:t xml:space="preserve">. Ich leg dir jetzt noch eine Murmel in die Schüssel, die beiden begegnen sich, spielen </w:t>
      </w:r>
      <w:proofErr w:type="gramStart"/>
      <w:r w:rsidR="00085F3B">
        <w:t>miteinander,…</w:t>
      </w:r>
      <w:proofErr w:type="gramEnd"/>
      <w:r w:rsidR="00085F3B">
        <w:t>..“</w:t>
      </w:r>
    </w:p>
    <w:p w14:paraId="6D1A6933" w14:textId="77777777" w:rsidR="00DB04DF" w:rsidRDefault="00DB04DF" w:rsidP="00DB04DF">
      <w:pPr>
        <w:pStyle w:val="Listenabsatz"/>
      </w:pPr>
    </w:p>
    <w:p w14:paraId="2BCA4BAA" w14:textId="70D5D82A" w:rsidR="00DB04DF" w:rsidRDefault="00DB04DF" w:rsidP="00AB0B4E">
      <w:pPr>
        <w:pStyle w:val="Listenabsatz"/>
        <w:numPr>
          <w:ilvl w:val="0"/>
          <w:numId w:val="1"/>
        </w:numPr>
      </w:pPr>
      <w:r>
        <w:t xml:space="preserve">In Bewegung mit den Schüsseln kommen, solange ich mit der Trommel und Murmeln </w:t>
      </w:r>
      <w:proofErr w:type="gramStart"/>
      <w:r>
        <w:t>mit spiele</w:t>
      </w:r>
      <w:proofErr w:type="gramEnd"/>
      <w:r>
        <w:t>, dann einen Kreis bilden</w:t>
      </w:r>
    </w:p>
    <w:p w14:paraId="5017AC23" w14:textId="77777777" w:rsidR="00DB04DF" w:rsidRDefault="00DB04DF" w:rsidP="00DB04DF">
      <w:pPr>
        <w:pStyle w:val="Listenabsatz"/>
      </w:pPr>
    </w:p>
    <w:p w14:paraId="274C06DF" w14:textId="4277B83A" w:rsidR="00672FFA" w:rsidRPr="00DB04DF" w:rsidRDefault="00085F3B" w:rsidP="00672FFA">
      <w:pPr>
        <w:pStyle w:val="Listenabsatz"/>
        <w:numPr>
          <w:ilvl w:val="0"/>
          <w:numId w:val="1"/>
        </w:numPr>
      </w:pPr>
      <w:r>
        <w:t>Reflexion: Am Ende alle Murmeln in eine Schüssel und jedes Kind bekommt die Schüssel und darf seine Gedanken erzählen.</w:t>
      </w:r>
    </w:p>
    <w:p w14:paraId="576397D5" w14:textId="22C4B593" w:rsidR="004E1164" w:rsidRPr="00DB04DF" w:rsidRDefault="00672FFA" w:rsidP="00E34B1A">
      <w:pPr>
        <w:rPr>
          <w:rFonts w:cstheme="minorHAnsi"/>
          <w:sz w:val="20"/>
          <w:szCs w:val="20"/>
          <w:shd w:val="clear" w:color="auto" w:fill="FFFFFF"/>
        </w:rPr>
      </w:pPr>
      <w:r w:rsidRPr="00DB04DF">
        <w:rPr>
          <w:rFonts w:cstheme="minorHAnsi"/>
          <w:sz w:val="20"/>
          <w:szCs w:val="20"/>
          <w:shd w:val="clear" w:color="auto" w:fill="FFFFFF"/>
        </w:rPr>
        <w:t>Im religionspädagogischen Kontext stehen Stilleübungen im Interesse des lernenden Subjekts und dienen (wie in der Montessori-Pädagogik) der Persönlichkeitsbildung. Darüber hinaus sind sie dem Globalziel einer spirituellen Grundbildung verpflichtet (Ritter, 2014, 359-362), da die Stille eine Zeit ist, „in welcher der Mensch nicht handeln muss und sich für religiöse Erfahrungen öffnen kann“ (Hilger, 2010, 278). Stille wird als ein Weg angesehen, „der in die Mitte führt, in der der Mensch zu sich (und zu Gott) kommt“ (</w:t>
      </w:r>
      <w:proofErr w:type="spellStart"/>
      <w:r w:rsidRPr="00DB04DF">
        <w:rPr>
          <w:rFonts w:cstheme="minorHAnsi"/>
          <w:sz w:val="20"/>
          <w:szCs w:val="20"/>
          <w:shd w:val="clear" w:color="auto" w:fill="FFFFFF"/>
        </w:rPr>
        <w:t>Halbfas</w:t>
      </w:r>
      <w:proofErr w:type="spellEnd"/>
      <w:r w:rsidRPr="00DB04DF">
        <w:rPr>
          <w:rFonts w:cstheme="minorHAnsi"/>
          <w:sz w:val="20"/>
          <w:szCs w:val="20"/>
          <w:shd w:val="clear" w:color="auto" w:fill="FFFFFF"/>
        </w:rPr>
        <w:t xml:space="preserve">, 1997, 175), wie Hubertus </w:t>
      </w:r>
      <w:proofErr w:type="spellStart"/>
      <w:r w:rsidRPr="00DB04DF">
        <w:rPr>
          <w:rFonts w:cstheme="minorHAnsi"/>
          <w:sz w:val="20"/>
          <w:szCs w:val="20"/>
          <w:shd w:val="clear" w:color="auto" w:fill="FFFFFF"/>
        </w:rPr>
        <w:t>Halbfas</w:t>
      </w:r>
      <w:proofErr w:type="spellEnd"/>
      <w:r w:rsidRPr="00DB04DF">
        <w:rPr>
          <w:rFonts w:cstheme="minorHAnsi"/>
          <w:sz w:val="20"/>
          <w:szCs w:val="20"/>
          <w:shd w:val="clear" w:color="auto" w:fill="FFFFFF"/>
        </w:rPr>
        <w:t xml:space="preserve"> – der wohl bekannteste Vertreter eines Lernens als Weg in die Stille – konstatiert. Stilleübungen treten dabei nicht isoliert als methodische Raffinesse auf, sondern sind als stimmige Konkretisierungen in religionspädagogische Gesamtkonzeptionen eingebunden wie in die Symboldidaktik (u.a. </w:t>
      </w:r>
      <w:proofErr w:type="spellStart"/>
      <w:r w:rsidRPr="00DB04DF">
        <w:rPr>
          <w:rFonts w:cstheme="minorHAnsi"/>
          <w:sz w:val="20"/>
          <w:szCs w:val="20"/>
          <w:shd w:val="clear" w:color="auto" w:fill="FFFFFF"/>
        </w:rPr>
        <w:t>Halbfas</w:t>
      </w:r>
      <w:proofErr w:type="spellEnd"/>
      <w:r w:rsidRPr="00DB04DF">
        <w:rPr>
          <w:rFonts w:cstheme="minorHAnsi"/>
          <w:sz w:val="20"/>
          <w:szCs w:val="20"/>
          <w:shd w:val="clear" w:color="auto" w:fill="FFFFFF"/>
        </w:rPr>
        <w:t>, 1997, 175-186) oder in das Ästhetische Lernen (u.a. Hilger, 2014, 68-70;72-76).</w:t>
      </w:r>
    </w:p>
    <w:sectPr w:rsidR="004E1164" w:rsidRPr="00DB04D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DBF688" w14:textId="77777777" w:rsidR="00B66BFD" w:rsidRDefault="00B66BFD" w:rsidP="004E1164">
      <w:pPr>
        <w:spacing w:after="0" w:line="240" w:lineRule="auto"/>
      </w:pPr>
      <w:r>
        <w:separator/>
      </w:r>
    </w:p>
  </w:endnote>
  <w:endnote w:type="continuationSeparator" w:id="0">
    <w:p w14:paraId="5596E418" w14:textId="77777777" w:rsidR="00B66BFD" w:rsidRDefault="00B66BFD" w:rsidP="004E1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DAA70" w14:textId="77777777" w:rsidR="004E1164" w:rsidRDefault="004E116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D4BE8" w14:textId="591A4657" w:rsidR="004E1164" w:rsidRDefault="004E1164" w:rsidP="004E1164">
    <w:pPr>
      <w:pStyle w:val="Fuzeile"/>
      <w:numPr>
        <w:ilvl w:val="0"/>
        <w:numId w:val="3"/>
      </w:numPr>
      <w:jc w:val="right"/>
    </w:pPr>
    <w:r>
      <w:t xml:space="preserve">Verena </w:t>
    </w:r>
    <w:r>
      <w:t>Stampf</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3DBAB" w14:textId="77777777" w:rsidR="004E1164" w:rsidRDefault="004E116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C88F5" w14:textId="77777777" w:rsidR="00B66BFD" w:rsidRDefault="00B66BFD" w:rsidP="004E1164">
      <w:pPr>
        <w:spacing w:after="0" w:line="240" w:lineRule="auto"/>
      </w:pPr>
      <w:r>
        <w:separator/>
      </w:r>
    </w:p>
  </w:footnote>
  <w:footnote w:type="continuationSeparator" w:id="0">
    <w:p w14:paraId="0C3FB1C9" w14:textId="77777777" w:rsidR="00B66BFD" w:rsidRDefault="00B66BFD" w:rsidP="004E1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CE50C" w14:textId="77777777" w:rsidR="004E1164" w:rsidRDefault="004E116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3CF64" w14:textId="77777777" w:rsidR="004E1164" w:rsidRDefault="004E1164">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3D1D85" w14:textId="77777777" w:rsidR="004E1164" w:rsidRDefault="004E116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703071"/>
    <w:multiLevelType w:val="hybridMultilevel"/>
    <w:tmpl w:val="5DB2D526"/>
    <w:lvl w:ilvl="0" w:tplc="CD747F9E">
      <w:start w:val="1"/>
      <w:numFmt w:val="bullet"/>
      <w:lvlText w:val="-"/>
      <w:lvlJc w:val="left"/>
      <w:pPr>
        <w:ind w:left="1080" w:hanging="360"/>
      </w:pPr>
      <w:rPr>
        <w:rFonts w:ascii="Calibri" w:eastAsiaTheme="minorHAnsi" w:hAnsi="Calibri" w:cs="Calibri"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 w15:restartNumberingAfterBreak="0">
    <w:nsid w:val="34AE2CF2"/>
    <w:multiLevelType w:val="hybridMultilevel"/>
    <w:tmpl w:val="350A152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60086445"/>
    <w:multiLevelType w:val="hybridMultilevel"/>
    <w:tmpl w:val="F8628904"/>
    <w:lvl w:ilvl="0" w:tplc="29CCF08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6E3"/>
    <w:rsid w:val="00085F3B"/>
    <w:rsid w:val="002E16B4"/>
    <w:rsid w:val="002F06E3"/>
    <w:rsid w:val="004E1164"/>
    <w:rsid w:val="00572EDE"/>
    <w:rsid w:val="00672FFA"/>
    <w:rsid w:val="00685DE7"/>
    <w:rsid w:val="00702A61"/>
    <w:rsid w:val="00AB0B4E"/>
    <w:rsid w:val="00B66BFD"/>
    <w:rsid w:val="00DB04DF"/>
    <w:rsid w:val="00DF2E0C"/>
    <w:rsid w:val="00E34B1A"/>
    <w:rsid w:val="00E50A8B"/>
    <w:rsid w:val="00E64086"/>
    <w:rsid w:val="00ED75FE"/>
    <w:rsid w:val="00EE00E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B5D4E"/>
  <w15:chartTrackingRefBased/>
  <w15:docId w15:val="{1C048D0B-3089-464C-9EE3-0AAE3B478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F06E3"/>
  </w:style>
  <w:style w:type="paragraph" w:styleId="berschrift1">
    <w:name w:val="heading 1"/>
    <w:basedOn w:val="Standard"/>
    <w:next w:val="Standard"/>
    <w:link w:val="berschrift1Zchn"/>
    <w:uiPriority w:val="9"/>
    <w:qFormat/>
    <w:rsid w:val="00E50A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72FFA"/>
    <w:pPr>
      <w:ind w:left="720"/>
      <w:contextualSpacing/>
    </w:pPr>
  </w:style>
  <w:style w:type="character" w:customStyle="1" w:styleId="berschrift1Zchn">
    <w:name w:val="Überschrift 1 Zchn"/>
    <w:basedOn w:val="Absatz-Standardschriftart"/>
    <w:link w:val="berschrift1"/>
    <w:uiPriority w:val="9"/>
    <w:rsid w:val="00E50A8B"/>
    <w:rPr>
      <w:rFonts w:asciiTheme="majorHAnsi" w:eastAsiaTheme="majorEastAsia" w:hAnsiTheme="majorHAnsi" w:cstheme="majorBidi"/>
      <w:color w:val="2F5496" w:themeColor="accent1" w:themeShade="BF"/>
      <w:sz w:val="32"/>
      <w:szCs w:val="32"/>
    </w:rPr>
  </w:style>
  <w:style w:type="paragraph" w:styleId="Kopfzeile">
    <w:name w:val="header"/>
    <w:basedOn w:val="Standard"/>
    <w:link w:val="KopfzeileZchn"/>
    <w:uiPriority w:val="99"/>
    <w:unhideWhenUsed/>
    <w:rsid w:val="004E116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E1164"/>
  </w:style>
  <w:style w:type="paragraph" w:styleId="Fuzeile">
    <w:name w:val="footer"/>
    <w:basedOn w:val="Standard"/>
    <w:link w:val="FuzeileZchn"/>
    <w:uiPriority w:val="99"/>
    <w:unhideWhenUsed/>
    <w:rsid w:val="004E116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E1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360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513</Words>
  <Characters>2737</Characters>
  <Application>Microsoft Office Word</Application>
  <DocSecurity>0</DocSecurity>
  <Lines>65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Verena Stampf</dc:creator>
  <cp:keywords/>
  <dc:description/>
  <cp:lastModifiedBy>Doris Ziniel</cp:lastModifiedBy>
  <cp:revision>6</cp:revision>
  <dcterms:created xsi:type="dcterms:W3CDTF">2021-11-18T07:44:00Z</dcterms:created>
  <dcterms:modified xsi:type="dcterms:W3CDTF">2021-11-24T17:09:00Z</dcterms:modified>
</cp:coreProperties>
</file>