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AC0" w:rsidRPr="00B4256C" w:rsidRDefault="00F149C5" w:rsidP="00BD7D26">
      <w:pPr>
        <w:pStyle w:val="berschrift2"/>
        <w:spacing w:before="0" w:line="259" w:lineRule="auto"/>
        <w:rPr>
          <w:rFonts w:asciiTheme="minorHAnsi" w:hAnsiTheme="minorHAnsi"/>
          <w:b/>
          <w:color w:val="auto"/>
          <w:sz w:val="24"/>
          <w:szCs w:val="24"/>
        </w:rPr>
      </w:pPr>
      <w:r w:rsidRPr="00BD7D26">
        <w:rPr>
          <w:rFonts w:asciiTheme="minorHAnsi" w:hAnsiTheme="minorHAnsi"/>
          <w:b/>
          <w:color w:val="C00000"/>
          <w:sz w:val="40"/>
          <w:szCs w:val="40"/>
        </w:rPr>
        <w:t xml:space="preserve">Lichtmess </w:t>
      </w:r>
      <w:r w:rsidR="000C7961" w:rsidRPr="00BD7D26">
        <w:rPr>
          <w:rFonts w:asciiTheme="minorHAnsi" w:hAnsiTheme="minorHAnsi"/>
          <w:b/>
          <w:color w:val="C00000"/>
          <w:sz w:val="40"/>
          <w:szCs w:val="40"/>
        </w:rPr>
        <w:t>im Kirchenraum erlebbar werden lassen</w:t>
      </w:r>
      <w:r w:rsidRPr="00BD7D26">
        <w:rPr>
          <w:rFonts w:asciiTheme="minorHAnsi" w:hAnsiTheme="minorHAnsi"/>
          <w:b/>
          <w:color w:val="C00000"/>
          <w:sz w:val="40"/>
          <w:szCs w:val="40"/>
        </w:rPr>
        <w:br/>
      </w:r>
    </w:p>
    <w:p w:rsidR="00F149C5" w:rsidRPr="00B4256C" w:rsidRDefault="00BD7D26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</w:t>
      </w:r>
      <w:r w:rsidR="00C608FF" w:rsidRPr="00B4256C">
        <w:rPr>
          <w:rFonts w:asciiTheme="minorHAnsi" w:hAnsiTheme="minorHAnsi"/>
          <w:sz w:val="24"/>
          <w:szCs w:val="24"/>
        </w:rPr>
        <w:t xml:space="preserve">as Fest Maria Lichtmess </w:t>
      </w:r>
      <w:r>
        <w:rPr>
          <w:rFonts w:asciiTheme="minorHAnsi" w:hAnsiTheme="minorHAnsi"/>
          <w:sz w:val="24"/>
          <w:szCs w:val="24"/>
        </w:rPr>
        <w:t xml:space="preserve">ist </w:t>
      </w:r>
      <w:r w:rsidR="00F149C5" w:rsidRPr="00B4256C">
        <w:rPr>
          <w:rFonts w:asciiTheme="minorHAnsi" w:hAnsiTheme="minorHAnsi"/>
          <w:sz w:val="24"/>
          <w:szCs w:val="24"/>
        </w:rPr>
        <w:t xml:space="preserve">eine gute Gelegenheit, unsere Aufmerksamkeit darauf zu lenken, wo wir – trotz der gegenwärtigen großen Herausforderungen – Lichtblicke entdecken und schenken können. </w:t>
      </w:r>
    </w:p>
    <w:p w:rsidR="00F149C5" w:rsidRDefault="00F149C5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>Dies ist nicht zuletzt deshalb wichtig</w:t>
      </w:r>
      <w:r w:rsidR="00B4256C">
        <w:rPr>
          <w:rFonts w:asciiTheme="minorHAnsi" w:hAnsiTheme="minorHAnsi"/>
          <w:sz w:val="24"/>
          <w:szCs w:val="24"/>
        </w:rPr>
        <w:t>, weil für viele Menschen die fort</w:t>
      </w:r>
      <w:r w:rsidRPr="00B4256C">
        <w:rPr>
          <w:rFonts w:asciiTheme="minorHAnsi" w:hAnsiTheme="minorHAnsi"/>
          <w:sz w:val="24"/>
          <w:szCs w:val="24"/>
        </w:rPr>
        <w:t xml:space="preserve">dauernde </w:t>
      </w:r>
      <w:proofErr w:type="spellStart"/>
      <w:r w:rsidRPr="00B4256C">
        <w:rPr>
          <w:rFonts w:asciiTheme="minorHAnsi" w:hAnsiTheme="minorHAnsi"/>
          <w:sz w:val="24"/>
          <w:szCs w:val="24"/>
        </w:rPr>
        <w:t>Lockdown</w:t>
      </w:r>
      <w:proofErr w:type="spellEnd"/>
      <w:r w:rsidRPr="00B4256C">
        <w:rPr>
          <w:rFonts w:asciiTheme="minorHAnsi" w:hAnsiTheme="minorHAnsi"/>
          <w:sz w:val="24"/>
          <w:szCs w:val="24"/>
        </w:rPr>
        <w:t>-Situation mit ihren schwierigen Folgen längst schon auch zur seelischen Belastung geworden ist.</w:t>
      </w:r>
    </w:p>
    <w:p w:rsidR="00BD7D26" w:rsidRPr="00B4256C" w:rsidRDefault="00BD7D26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</w:p>
    <w:p w:rsidR="00F149C5" w:rsidRPr="00B4256C" w:rsidRDefault="00F149C5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 xml:space="preserve">Folgende </w:t>
      </w:r>
      <w:r w:rsidRPr="00B4256C">
        <w:rPr>
          <w:rFonts w:asciiTheme="minorHAnsi" w:hAnsiTheme="minorHAnsi"/>
          <w:b/>
          <w:sz w:val="24"/>
          <w:szCs w:val="24"/>
        </w:rPr>
        <w:t>Überleg</w:t>
      </w:r>
      <w:r w:rsidR="000C7961" w:rsidRPr="00B4256C">
        <w:rPr>
          <w:rFonts w:asciiTheme="minorHAnsi" w:hAnsiTheme="minorHAnsi"/>
          <w:b/>
          <w:sz w:val="24"/>
          <w:szCs w:val="24"/>
        </w:rPr>
        <w:t>ung</w:t>
      </w:r>
      <w:r w:rsidRPr="00B4256C">
        <w:rPr>
          <w:rFonts w:asciiTheme="minorHAnsi" w:hAnsiTheme="minorHAnsi"/>
          <w:b/>
          <w:sz w:val="24"/>
          <w:szCs w:val="24"/>
        </w:rPr>
        <w:t>en</w:t>
      </w:r>
      <w:r w:rsidRPr="00B4256C">
        <w:rPr>
          <w:rFonts w:asciiTheme="minorHAnsi" w:hAnsiTheme="minorHAnsi"/>
          <w:sz w:val="24"/>
          <w:szCs w:val="24"/>
        </w:rPr>
        <w:t xml:space="preserve"> möchten wir </w:t>
      </w:r>
      <w:r w:rsidR="00BB4CD0" w:rsidRPr="00B4256C">
        <w:rPr>
          <w:rFonts w:asciiTheme="minorHAnsi" w:hAnsiTheme="minorHAnsi"/>
          <w:sz w:val="24"/>
          <w:szCs w:val="24"/>
        </w:rPr>
        <w:t>dafür</w:t>
      </w:r>
      <w:r w:rsidRPr="00B4256C">
        <w:rPr>
          <w:rFonts w:asciiTheme="minorHAnsi" w:hAnsiTheme="minorHAnsi"/>
          <w:sz w:val="24"/>
          <w:szCs w:val="24"/>
        </w:rPr>
        <w:t xml:space="preserve"> zur Verfügung stellen:</w:t>
      </w:r>
    </w:p>
    <w:p w:rsidR="00F149C5" w:rsidRPr="00B4256C" w:rsidRDefault="00F149C5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 xml:space="preserve">Der Zeitpunkt von Lichtmess (2. Februar) markiert in unseren Breiten bereits das Länger-Werden der Tage, das stärker werdende Sonnenlicht. Was mit der Wintersonnenwende im Dezember begonnen hat, ist jetzt bereits deutlich wahrnehmbar. </w:t>
      </w:r>
    </w:p>
    <w:p w:rsidR="000C7961" w:rsidRPr="00B4256C" w:rsidRDefault="000C7961" w:rsidP="00BD7D26">
      <w:pPr>
        <w:pStyle w:val="Default"/>
        <w:spacing w:line="259" w:lineRule="auto"/>
        <w:rPr>
          <w:rFonts w:asciiTheme="minorHAnsi" w:hAnsiTheme="minorHAnsi"/>
        </w:rPr>
      </w:pPr>
      <w:r w:rsidRPr="00B4256C">
        <w:rPr>
          <w:rFonts w:asciiTheme="minorHAnsi" w:hAnsiTheme="minorHAnsi"/>
        </w:rPr>
        <w:t xml:space="preserve">Im Evangelium an Lichtmess </w:t>
      </w:r>
      <w:r w:rsidR="00C608FF" w:rsidRPr="00B4256C">
        <w:rPr>
          <w:rFonts w:asciiTheme="minorHAnsi" w:hAnsiTheme="minorHAnsi"/>
        </w:rPr>
        <w:t>(</w:t>
      </w:r>
      <w:proofErr w:type="spellStart"/>
      <w:r w:rsidR="00C608FF" w:rsidRPr="00B4256C">
        <w:rPr>
          <w:rFonts w:asciiTheme="minorHAnsi" w:hAnsiTheme="minorHAnsi"/>
        </w:rPr>
        <w:t>Lk</w:t>
      </w:r>
      <w:proofErr w:type="spellEnd"/>
      <w:r w:rsidR="00C608FF" w:rsidRPr="00B4256C">
        <w:rPr>
          <w:rFonts w:asciiTheme="minorHAnsi" w:hAnsiTheme="minorHAnsi"/>
        </w:rPr>
        <w:t xml:space="preserve"> 2,22-40) </w:t>
      </w:r>
      <w:r w:rsidRPr="00B4256C">
        <w:rPr>
          <w:rFonts w:asciiTheme="minorHAnsi" w:hAnsiTheme="minorHAnsi"/>
        </w:rPr>
        <w:t>ist davon die Rede, dass Menschen, die voller Sehnsucht das Heil erwarten, in dem Säugling Jesus den Retter erkennen oder zumindest erahnen – auch wenn es noch ein langer Weg ist, bis er erwachsen sein wird und seine Sendung sich offenbart.</w:t>
      </w:r>
    </w:p>
    <w:p w:rsidR="00F149C5" w:rsidRPr="00B4256C" w:rsidRDefault="00F149C5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>Wie können wir das im Kirchenraum zum Ausdruck bringen?</w:t>
      </w:r>
      <w:r w:rsidRPr="00B4256C">
        <w:rPr>
          <w:rFonts w:asciiTheme="minorHAnsi" w:hAnsiTheme="minorHAnsi"/>
          <w:sz w:val="24"/>
          <w:szCs w:val="24"/>
        </w:rPr>
        <w:br/>
        <w:t>Gibt es dort eine Möglichkeit, einen Lichtblick zu installieren</w:t>
      </w:r>
      <w:r w:rsidR="00BB4CD0" w:rsidRPr="00B4256C">
        <w:rPr>
          <w:rFonts w:asciiTheme="minorHAnsi" w:hAnsiTheme="minorHAnsi"/>
          <w:sz w:val="24"/>
          <w:szCs w:val="24"/>
        </w:rPr>
        <w:t>?</w:t>
      </w:r>
    </w:p>
    <w:p w:rsidR="00F149C5" w:rsidRPr="00B4256C" w:rsidRDefault="00F149C5" w:rsidP="00BD7D26">
      <w:pPr>
        <w:pStyle w:val="Listenabsatz"/>
        <w:numPr>
          <w:ilvl w:val="0"/>
          <w:numId w:val="4"/>
        </w:num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>Ein Kirchenfenster, das zu einer bestimmten Zeit am Tag besonders hell und farbig leuchtet</w:t>
      </w:r>
      <w:r w:rsidR="00BB4CD0" w:rsidRPr="00B4256C">
        <w:rPr>
          <w:rFonts w:asciiTheme="minorHAnsi" w:hAnsiTheme="minorHAnsi"/>
          <w:sz w:val="24"/>
          <w:szCs w:val="24"/>
        </w:rPr>
        <w:t>.</w:t>
      </w:r>
    </w:p>
    <w:p w:rsidR="00F149C5" w:rsidRPr="00B4256C" w:rsidRDefault="00F149C5" w:rsidP="00BD7D26">
      <w:pPr>
        <w:pStyle w:val="Listenabsatz"/>
        <w:numPr>
          <w:ilvl w:val="0"/>
          <w:numId w:val="4"/>
        </w:num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 xml:space="preserve">Ein architektonisches Detail, das </w:t>
      </w:r>
      <w:r w:rsidR="00BB4CD0" w:rsidRPr="00B4256C">
        <w:rPr>
          <w:rFonts w:asciiTheme="minorHAnsi" w:hAnsiTheme="minorHAnsi"/>
          <w:sz w:val="24"/>
          <w:szCs w:val="24"/>
        </w:rPr>
        <w:t xml:space="preserve">speziell </w:t>
      </w:r>
      <w:r w:rsidRPr="00B4256C">
        <w:rPr>
          <w:rFonts w:asciiTheme="minorHAnsi" w:hAnsiTheme="minorHAnsi"/>
          <w:sz w:val="24"/>
          <w:szCs w:val="24"/>
        </w:rPr>
        <w:t xml:space="preserve">angeleuchtet </w:t>
      </w:r>
      <w:r w:rsidR="00BB4CD0" w:rsidRPr="00B4256C">
        <w:rPr>
          <w:rFonts w:asciiTheme="minorHAnsi" w:hAnsiTheme="minorHAnsi"/>
          <w:sz w:val="24"/>
          <w:szCs w:val="24"/>
        </w:rPr>
        <w:t>wird</w:t>
      </w:r>
      <w:r w:rsidRPr="00B4256C">
        <w:rPr>
          <w:rFonts w:asciiTheme="minorHAnsi" w:hAnsiTheme="minorHAnsi"/>
          <w:sz w:val="24"/>
          <w:szCs w:val="24"/>
        </w:rPr>
        <w:t xml:space="preserve"> und einen hoffnungsvollen Aspekt </w:t>
      </w:r>
      <w:r w:rsidR="00BB4CD0" w:rsidRPr="00B4256C">
        <w:rPr>
          <w:rFonts w:asciiTheme="minorHAnsi" w:hAnsiTheme="minorHAnsi"/>
          <w:sz w:val="24"/>
          <w:szCs w:val="24"/>
        </w:rPr>
        <w:t>zum Ausdruck bringt.</w:t>
      </w:r>
    </w:p>
    <w:p w:rsidR="00BB4CD0" w:rsidRPr="00B4256C" w:rsidRDefault="00BB4CD0" w:rsidP="00BD7D26">
      <w:pPr>
        <w:pStyle w:val="Listenabsatz"/>
        <w:numPr>
          <w:ilvl w:val="0"/>
          <w:numId w:val="4"/>
        </w:num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>Ein fröhliches Musikstück, das mehrmals am Tag zu hören ist.</w:t>
      </w:r>
    </w:p>
    <w:p w:rsidR="00BB4CD0" w:rsidRPr="00B4256C" w:rsidRDefault="00BB4CD0" w:rsidP="00BD7D26">
      <w:pPr>
        <w:pStyle w:val="Listenabsatz"/>
        <w:numPr>
          <w:ilvl w:val="0"/>
          <w:numId w:val="4"/>
        </w:num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 xml:space="preserve">Ein schön gestalteter Text zum Mitnehmen. </w:t>
      </w:r>
    </w:p>
    <w:p w:rsidR="00BB4CD0" w:rsidRPr="00B4256C" w:rsidRDefault="00BB4CD0" w:rsidP="00BD7D26">
      <w:pPr>
        <w:pStyle w:val="Listenabsatz"/>
        <w:numPr>
          <w:ilvl w:val="0"/>
          <w:numId w:val="4"/>
        </w:num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>Ein farbenfroh gestalteter Platz mit einer Schale, in die auf kleinen Kärtchen notierte Sorgen und Ängste, Bitten und Anliegen gelegt werden können, die dann in den nächsten Gottesdiensten aufgenommen werden.</w:t>
      </w:r>
    </w:p>
    <w:p w:rsidR="00BB4CD0" w:rsidRPr="00B4256C" w:rsidRDefault="00BB4CD0" w:rsidP="00BD7D26">
      <w:pPr>
        <w:pStyle w:val="Listenabsatz"/>
        <w:numPr>
          <w:ilvl w:val="0"/>
          <w:numId w:val="4"/>
        </w:num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 xml:space="preserve">Eine Wäscheleine, von der man ermutigende, heilende, frohmachende Bibelverse </w:t>
      </w:r>
      <w:r w:rsidR="00C54781" w:rsidRPr="00B4256C">
        <w:rPr>
          <w:rFonts w:asciiTheme="minorHAnsi" w:hAnsiTheme="minorHAnsi"/>
          <w:sz w:val="24"/>
          <w:szCs w:val="24"/>
        </w:rPr>
        <w:t xml:space="preserve">und/oder Texte </w:t>
      </w:r>
      <w:r w:rsidRPr="00B4256C">
        <w:rPr>
          <w:rFonts w:asciiTheme="minorHAnsi" w:hAnsiTheme="minorHAnsi"/>
          <w:sz w:val="24"/>
          <w:szCs w:val="24"/>
        </w:rPr>
        <w:t>pflücken kann.</w:t>
      </w:r>
    </w:p>
    <w:p w:rsidR="00BB4CD0" w:rsidRPr="00B4256C" w:rsidRDefault="00BB4CD0" w:rsidP="00BD7D26">
      <w:pPr>
        <w:pStyle w:val="Listenabsatz"/>
        <w:numPr>
          <w:ilvl w:val="0"/>
          <w:numId w:val="4"/>
        </w:num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>…</w:t>
      </w:r>
    </w:p>
    <w:p w:rsidR="00F149C5" w:rsidRPr="00B4256C" w:rsidRDefault="00BB4CD0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>So könnten Gläubige tagsüber in die Kirche kommen, den Lichtblick dort entdecken und sich auf die Suche nach den Lichtblicken im eigenen Umfeld, im eigenen Alltag machen.</w:t>
      </w:r>
    </w:p>
    <w:p w:rsidR="00F53D30" w:rsidRDefault="00BB4CD0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  <w:r w:rsidRPr="00B4256C">
        <w:rPr>
          <w:rFonts w:asciiTheme="minorHAnsi" w:hAnsiTheme="minorHAnsi"/>
          <w:sz w:val="24"/>
          <w:szCs w:val="24"/>
        </w:rPr>
        <w:t>Der Lichtblick kann auch über mehrere Tage in der Kirche bleiben.</w:t>
      </w:r>
    </w:p>
    <w:p w:rsidR="00BD7D26" w:rsidRDefault="00BD7D26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</w:p>
    <w:p w:rsidR="00BD7D26" w:rsidRPr="00B4256C" w:rsidRDefault="00BD7D26" w:rsidP="00BD7D26">
      <w:pPr>
        <w:spacing w:before="0" w:after="0" w:line="259" w:lineRule="auto"/>
        <w:rPr>
          <w:rFonts w:asciiTheme="minorHAnsi" w:hAnsiTheme="minorHAnsi"/>
          <w:sz w:val="24"/>
          <w:szCs w:val="24"/>
        </w:rPr>
      </w:pPr>
    </w:p>
    <w:p w:rsidR="00BB4CD0" w:rsidRPr="00BD7D26" w:rsidRDefault="00BD7D26" w:rsidP="00BD7D26">
      <w:pPr>
        <w:spacing w:before="0" w:after="0" w:line="259" w:lineRule="auto"/>
        <w:jc w:val="right"/>
        <w:rPr>
          <w:rFonts w:asciiTheme="minorHAnsi" w:hAnsiTheme="minorHAnsi"/>
        </w:rPr>
      </w:pPr>
      <w:r w:rsidRPr="00BD7D26">
        <w:rPr>
          <w:rFonts w:asciiTheme="minorHAnsi" w:hAnsiTheme="minorHAnsi" w:cstheme="minorHAnsi"/>
        </w:rPr>
        <w:t>©</w:t>
      </w:r>
      <w:r>
        <w:rPr>
          <w:rFonts w:asciiTheme="minorHAnsi" w:hAnsiTheme="minorHAnsi" w:cstheme="minorHAnsi"/>
        </w:rPr>
        <w:t xml:space="preserve"> </w:t>
      </w:r>
      <w:bookmarkStart w:id="0" w:name="_GoBack"/>
      <w:bookmarkEnd w:id="0"/>
      <w:r w:rsidRPr="00BD7D26">
        <w:rPr>
          <w:rFonts w:asciiTheme="minorHAnsi" w:hAnsiTheme="minorHAnsi"/>
        </w:rPr>
        <w:t>Diözese Innsbruck</w:t>
      </w:r>
    </w:p>
    <w:sectPr w:rsidR="00BB4CD0" w:rsidRPr="00BD7D26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FBB" w:rsidRDefault="002D0FBB" w:rsidP="00C608FF">
      <w:pPr>
        <w:spacing w:before="0" w:after="0"/>
      </w:pPr>
      <w:r>
        <w:separator/>
      </w:r>
    </w:p>
  </w:endnote>
  <w:endnote w:type="continuationSeparator" w:id="0">
    <w:p w:rsidR="002D0FBB" w:rsidRDefault="002D0FBB" w:rsidP="00C608F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8FF" w:rsidRPr="00C608FF" w:rsidRDefault="00C608FF" w:rsidP="00C608FF">
    <w:pPr>
      <w:pStyle w:val="Fuzeile"/>
      <w:tabs>
        <w:tab w:val="clear" w:pos="4536"/>
      </w:tabs>
      <w:rPr>
        <w:rFonts w:asciiTheme="minorHAnsi" w:hAnsi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FBB" w:rsidRDefault="002D0FBB" w:rsidP="00C608FF">
      <w:pPr>
        <w:spacing w:before="0" w:after="0"/>
      </w:pPr>
      <w:r>
        <w:separator/>
      </w:r>
    </w:p>
  </w:footnote>
  <w:footnote w:type="continuationSeparator" w:id="0">
    <w:p w:rsidR="002D0FBB" w:rsidRDefault="002D0FBB" w:rsidP="00C608F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673E6"/>
    <w:multiLevelType w:val="hybridMultilevel"/>
    <w:tmpl w:val="03C85D90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EA7D29"/>
    <w:multiLevelType w:val="hybridMultilevel"/>
    <w:tmpl w:val="B55AD230"/>
    <w:lvl w:ilvl="0" w:tplc="3DC2BA60">
      <w:start w:val="1"/>
      <w:numFmt w:val="decimal"/>
      <w:pStyle w:val="ProtokollTopnumeriert"/>
      <w:lvlText w:val="ad 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E6E34"/>
    <w:multiLevelType w:val="hybridMultilevel"/>
    <w:tmpl w:val="2EB6451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54D65"/>
    <w:multiLevelType w:val="hybridMultilevel"/>
    <w:tmpl w:val="C9B49EB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9C5"/>
    <w:rsid w:val="000C7961"/>
    <w:rsid w:val="002D0FBB"/>
    <w:rsid w:val="0049711A"/>
    <w:rsid w:val="004C7A14"/>
    <w:rsid w:val="007E4817"/>
    <w:rsid w:val="007F4AC0"/>
    <w:rsid w:val="008E4D0A"/>
    <w:rsid w:val="00B4256C"/>
    <w:rsid w:val="00BB4CD0"/>
    <w:rsid w:val="00BD7D26"/>
    <w:rsid w:val="00C2447C"/>
    <w:rsid w:val="00C54781"/>
    <w:rsid w:val="00C608FF"/>
    <w:rsid w:val="00D81F95"/>
    <w:rsid w:val="00E125D4"/>
    <w:rsid w:val="00F149C5"/>
    <w:rsid w:val="00F5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B3A42"/>
  <w15:chartTrackingRefBased/>
  <w15:docId w15:val="{561EE5D5-9235-4B95-A1D8-25C996AA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E4817"/>
    <w:pPr>
      <w:spacing w:before="120" w:after="120" w:line="240" w:lineRule="auto"/>
    </w:pPr>
    <w:rPr>
      <w:rFonts w:ascii="Arial" w:hAnsi="Arial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7E4817"/>
    <w:pPr>
      <w:keepNext/>
      <w:spacing w:before="480"/>
      <w:outlineLvl w:val="0"/>
    </w:pPr>
    <w:rPr>
      <w:b/>
      <w:sz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971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C7A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7E4817"/>
    <w:rPr>
      <w:rFonts w:ascii="Arial" w:eastAsia="Times New Roman" w:hAnsi="Arial" w:cs="Times New Roman"/>
      <w:b/>
      <w:sz w:val="40"/>
      <w:szCs w:val="20"/>
      <w:lang w:val="de-DE" w:eastAsia="de-DE"/>
    </w:rPr>
  </w:style>
  <w:style w:type="paragraph" w:customStyle="1" w:styleId="ProtokollTopnumeriert">
    <w:name w:val="Protokoll_Top_numeriert"/>
    <w:basedOn w:val="berschrift3"/>
    <w:next w:val="Standard"/>
    <w:qFormat/>
    <w:rsid w:val="004C7A14"/>
    <w:pPr>
      <w:keepNext w:val="0"/>
      <w:keepLines w:val="0"/>
      <w:numPr>
        <w:numId w:val="1"/>
      </w:numPr>
      <w:tabs>
        <w:tab w:val="left" w:pos="709"/>
      </w:tabs>
      <w:spacing w:before="240"/>
    </w:pPr>
    <w:rPr>
      <w:rFonts w:asciiTheme="minorHAnsi" w:eastAsiaTheme="minorHAnsi" w:hAnsiTheme="minorHAnsi" w:cs="Arial"/>
      <w:b/>
      <w:color w:val="auto"/>
      <w:sz w:val="22"/>
      <w:szCs w:val="22"/>
      <w:lang w:val="de-AT" w:eastAsia="en-US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C7A1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de-DE" w:eastAsia="de-DE"/>
    </w:rPr>
  </w:style>
  <w:style w:type="paragraph" w:styleId="Listenabsatz">
    <w:name w:val="List Paragraph"/>
    <w:basedOn w:val="Standard"/>
    <w:uiPriority w:val="34"/>
    <w:qFormat/>
    <w:rsid w:val="00F149C5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49711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de-DE" w:eastAsia="de-DE"/>
    </w:rPr>
  </w:style>
  <w:style w:type="paragraph" w:styleId="Kopfzeile">
    <w:name w:val="header"/>
    <w:basedOn w:val="Standard"/>
    <w:link w:val="KopfzeileZchn"/>
    <w:uiPriority w:val="99"/>
    <w:unhideWhenUsed/>
    <w:rsid w:val="00C608FF"/>
    <w:pPr>
      <w:tabs>
        <w:tab w:val="center" w:pos="4536"/>
        <w:tab w:val="right" w:pos="9072"/>
      </w:tabs>
      <w:spacing w:before="0"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C608FF"/>
    <w:rPr>
      <w:rFonts w:ascii="Arial" w:hAnsi="Arial" w:cs="Times New Roman"/>
      <w:sz w:val="20"/>
      <w:szCs w:val="20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rsid w:val="00C608FF"/>
    <w:pPr>
      <w:tabs>
        <w:tab w:val="center" w:pos="4536"/>
        <w:tab w:val="right" w:pos="9072"/>
      </w:tabs>
      <w:spacing w:before="0"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C608FF"/>
    <w:rPr>
      <w:rFonts w:ascii="Arial" w:hAnsi="Arial" w:cs="Times New Roman"/>
      <w:sz w:val="20"/>
      <w:szCs w:val="20"/>
      <w:lang w:val="de-DE" w:eastAsia="de-DE"/>
    </w:rPr>
  </w:style>
  <w:style w:type="paragraph" w:customStyle="1" w:styleId="Default">
    <w:name w:val="Default"/>
    <w:rsid w:val="00C608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B425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Innsbruck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Drexler</dc:creator>
  <cp:keywords/>
  <dc:description/>
  <cp:lastModifiedBy>Sgarz Christine</cp:lastModifiedBy>
  <cp:revision>2</cp:revision>
  <dcterms:created xsi:type="dcterms:W3CDTF">2021-01-26T14:09:00Z</dcterms:created>
  <dcterms:modified xsi:type="dcterms:W3CDTF">2021-01-26T14:09:00Z</dcterms:modified>
</cp:coreProperties>
</file>